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51" w:rsidRDefault="0078341B" w:rsidP="001462D4">
      <w:pPr>
        <w:pStyle w:val="Heading1"/>
      </w:pPr>
      <w:r>
        <w:t>Story Creation Worksheet - The 3 Step Case Study Formula</w:t>
      </w:r>
    </w:p>
    <w:p w:rsidR="001462D4" w:rsidRDefault="001462D4" w:rsidP="00C46951"/>
    <w:p w:rsidR="0078341B" w:rsidRDefault="0078341B" w:rsidP="00C46951">
      <w:r>
        <w:t xml:space="preserve">Telling stories is easier for some people than others. For those that want a little assistance in crafting the story, you can apply the following Case Study Framework. </w:t>
      </w:r>
    </w:p>
    <w:p w:rsidR="0078341B" w:rsidRDefault="0078341B" w:rsidP="00C46951">
      <w:r>
        <w:t xml:space="preserve">The true Case Study formula is </w:t>
      </w:r>
      <w:r w:rsidRPr="0078341B">
        <w:rPr>
          <w:b/>
        </w:rPr>
        <w:t>Problem</w:t>
      </w:r>
      <w:r>
        <w:t xml:space="preserve"> &gt; </w:t>
      </w:r>
      <w:r w:rsidRPr="0078341B">
        <w:rPr>
          <w:b/>
        </w:rPr>
        <w:t>Action</w:t>
      </w:r>
      <w:r>
        <w:t xml:space="preserve"> &gt; </w:t>
      </w:r>
      <w:r w:rsidRPr="0078341B">
        <w:rPr>
          <w:b/>
        </w:rPr>
        <w:t>Result</w:t>
      </w:r>
      <w:r>
        <w:rPr>
          <w:b/>
        </w:rPr>
        <w:t xml:space="preserve">. </w:t>
      </w:r>
      <w:r>
        <w:t xml:space="preserve">For creating stories, you can amend the framework to </w:t>
      </w:r>
      <w:r w:rsidRPr="0078341B">
        <w:rPr>
          <w:b/>
        </w:rPr>
        <w:t>Situation</w:t>
      </w:r>
      <w:r>
        <w:t xml:space="preserve"> &gt; </w:t>
      </w:r>
      <w:r w:rsidRPr="0078341B">
        <w:rPr>
          <w:b/>
        </w:rPr>
        <w:t>Action</w:t>
      </w:r>
      <w:r>
        <w:t xml:space="preserve"> &gt; </w:t>
      </w:r>
      <w:r w:rsidRPr="0078341B">
        <w:rPr>
          <w:b/>
        </w:rPr>
        <w:t>Outcome</w:t>
      </w:r>
      <w:r>
        <w:t xml:space="preserve">.  </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9576"/>
      </w:tblGrid>
      <w:tr w:rsidR="0078341B" w:rsidTr="00D67228">
        <w:tc>
          <w:tcPr>
            <w:tcW w:w="9576" w:type="dxa"/>
          </w:tcPr>
          <w:p w:rsidR="0078341B" w:rsidRDefault="0078341B" w:rsidP="00D67228">
            <w:pPr>
              <w:jc w:val="center"/>
            </w:pPr>
            <w:r w:rsidRPr="0078341B">
              <w:rPr>
                <w:rFonts w:asciiTheme="majorHAnsi" w:eastAsiaTheme="majorEastAsia" w:hAnsiTheme="majorHAnsi" w:cstheme="majorBidi"/>
                <w:b/>
                <w:bCs/>
                <w:color w:val="365F91" w:themeColor="accent1" w:themeShade="BF"/>
                <w:sz w:val="28"/>
                <w:szCs w:val="28"/>
              </w:rPr>
              <w:t>Problem / Situation</w:t>
            </w:r>
          </w:p>
        </w:tc>
      </w:tr>
      <w:tr w:rsidR="0078341B" w:rsidTr="00D67228">
        <w:tc>
          <w:tcPr>
            <w:tcW w:w="9576" w:type="dxa"/>
          </w:tcPr>
          <w:p w:rsidR="0078341B" w:rsidRDefault="0078341B" w:rsidP="00C46951"/>
          <w:p w:rsidR="00D67228" w:rsidRDefault="00D67228" w:rsidP="00D67228">
            <w:pPr>
              <w:tabs>
                <w:tab w:val="right" w:leader="dot" w:pos="9360"/>
              </w:tabs>
            </w:pPr>
            <w:r>
              <w:tab/>
            </w:r>
          </w:p>
          <w:p w:rsidR="00D67228" w:rsidRDefault="00D67228" w:rsidP="00D67228">
            <w:pPr>
              <w:ind w:left="720"/>
            </w:pPr>
          </w:p>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C46951"/>
        </w:tc>
      </w:tr>
      <w:tr w:rsidR="0078341B" w:rsidTr="00D67228">
        <w:tc>
          <w:tcPr>
            <w:tcW w:w="9576" w:type="dxa"/>
          </w:tcPr>
          <w:p w:rsidR="0078341B" w:rsidRDefault="0078341B" w:rsidP="00D67228">
            <w:pPr>
              <w:jc w:val="center"/>
            </w:pPr>
            <w:r w:rsidRPr="0078341B">
              <w:rPr>
                <w:rFonts w:asciiTheme="majorHAnsi" w:eastAsiaTheme="majorEastAsia" w:hAnsiTheme="majorHAnsi" w:cstheme="majorBidi"/>
                <w:b/>
                <w:bCs/>
                <w:color w:val="365F91" w:themeColor="accent1" w:themeShade="BF"/>
                <w:sz w:val="28"/>
                <w:szCs w:val="28"/>
              </w:rPr>
              <w:t>Action</w:t>
            </w:r>
          </w:p>
        </w:tc>
      </w:tr>
      <w:tr w:rsidR="0078341B" w:rsidTr="00D67228">
        <w:tc>
          <w:tcPr>
            <w:tcW w:w="9576" w:type="dxa"/>
          </w:tcPr>
          <w:p w:rsidR="0078341B" w:rsidRDefault="0078341B" w:rsidP="00C46951"/>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C46951"/>
        </w:tc>
      </w:tr>
      <w:tr w:rsidR="0078341B" w:rsidTr="00D67228">
        <w:tc>
          <w:tcPr>
            <w:tcW w:w="9576" w:type="dxa"/>
          </w:tcPr>
          <w:p w:rsidR="0078341B" w:rsidRDefault="0078341B" w:rsidP="00D67228">
            <w:pPr>
              <w:jc w:val="center"/>
            </w:pPr>
            <w:r w:rsidRPr="00D67228">
              <w:rPr>
                <w:rFonts w:asciiTheme="majorHAnsi" w:eastAsiaTheme="majorEastAsia" w:hAnsiTheme="majorHAnsi" w:cstheme="majorBidi"/>
                <w:b/>
                <w:bCs/>
                <w:color w:val="365F91" w:themeColor="accent1" w:themeShade="BF"/>
                <w:sz w:val="28"/>
                <w:szCs w:val="28"/>
              </w:rPr>
              <w:t>Result / Outcome</w:t>
            </w:r>
          </w:p>
        </w:tc>
      </w:tr>
      <w:tr w:rsidR="0078341B" w:rsidTr="00D67228">
        <w:tc>
          <w:tcPr>
            <w:tcW w:w="9576" w:type="dxa"/>
          </w:tcPr>
          <w:p w:rsidR="0078341B" w:rsidRDefault="0078341B" w:rsidP="00C46951"/>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C46951"/>
          <w:p w:rsidR="00D67228" w:rsidRDefault="00D67228" w:rsidP="00D67228">
            <w:pPr>
              <w:tabs>
                <w:tab w:val="right" w:leader="dot" w:pos="9360"/>
              </w:tabs>
            </w:pPr>
            <w:r>
              <w:tab/>
            </w:r>
          </w:p>
          <w:p w:rsidR="00D67228" w:rsidRDefault="00D67228" w:rsidP="00D67228">
            <w:pPr>
              <w:tabs>
                <w:tab w:val="left" w:pos="5329"/>
                <w:tab w:val="right" w:leader="dot" w:pos="9360"/>
              </w:tabs>
            </w:pPr>
          </w:p>
        </w:tc>
      </w:tr>
    </w:tbl>
    <w:p w:rsidR="00D67228" w:rsidRDefault="00D67228" w:rsidP="00C46951"/>
    <w:p w:rsidR="00D67228" w:rsidRDefault="001462D4" w:rsidP="001462D4">
      <w:pPr>
        <w:pStyle w:val="Heading1"/>
        <w:jc w:val="center"/>
      </w:pPr>
      <w:r>
        <w:lastRenderedPageBreak/>
        <w:t>Story About Viewing The Deceased &amp; The Ever Lasting Memory</w:t>
      </w:r>
    </w:p>
    <w:p w:rsidR="00D67228" w:rsidRDefault="00D67228" w:rsidP="00C46951"/>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9576"/>
      </w:tblGrid>
      <w:tr w:rsidR="00D67228" w:rsidTr="00634E23">
        <w:tc>
          <w:tcPr>
            <w:tcW w:w="9576" w:type="dxa"/>
          </w:tcPr>
          <w:p w:rsidR="00D67228" w:rsidRDefault="00D67228" w:rsidP="00634E23">
            <w:pPr>
              <w:jc w:val="center"/>
            </w:pPr>
            <w:r w:rsidRPr="0078341B">
              <w:rPr>
                <w:rFonts w:asciiTheme="majorHAnsi" w:eastAsiaTheme="majorEastAsia" w:hAnsiTheme="majorHAnsi" w:cstheme="majorBidi"/>
                <w:b/>
                <w:bCs/>
                <w:color w:val="365F91" w:themeColor="accent1" w:themeShade="BF"/>
                <w:sz w:val="28"/>
                <w:szCs w:val="28"/>
              </w:rPr>
              <w:t>Problem / Situation</w:t>
            </w:r>
          </w:p>
        </w:tc>
      </w:tr>
      <w:tr w:rsidR="00D67228" w:rsidTr="00634E23">
        <w:tc>
          <w:tcPr>
            <w:tcW w:w="9576" w:type="dxa"/>
          </w:tcPr>
          <w:p w:rsidR="00D67228" w:rsidRDefault="00071FB1" w:rsidP="00071FB1">
            <w:pPr>
              <w:pStyle w:val="ListParagraph"/>
              <w:ind w:left="0"/>
            </w:pPr>
            <w:r>
              <w:t>Should someone view a loved one who has died and will that be the memory that I always think of - lying in a casket</w:t>
            </w:r>
          </w:p>
          <w:p w:rsidR="00071FB1" w:rsidRDefault="00071FB1" w:rsidP="00071FB1">
            <w:pPr>
              <w:pStyle w:val="ListParagraph"/>
              <w:numPr>
                <w:ilvl w:val="0"/>
                <w:numId w:val="5"/>
              </w:numPr>
            </w:pPr>
            <w:r>
              <w:t>Tell story about when my grandpa died</w:t>
            </w:r>
          </w:p>
          <w:p w:rsidR="00071FB1" w:rsidRDefault="00071FB1" w:rsidP="00071FB1">
            <w:pPr>
              <w:pStyle w:val="ListParagraph"/>
              <w:numPr>
                <w:ilvl w:val="0"/>
                <w:numId w:val="5"/>
              </w:numPr>
            </w:pPr>
            <w:r>
              <w:t>Didn't know what the visitation was going to be like</w:t>
            </w:r>
          </w:p>
          <w:p w:rsidR="00071FB1" w:rsidRDefault="00071FB1" w:rsidP="00071FB1">
            <w:pPr>
              <w:pStyle w:val="ListParagraph"/>
              <w:numPr>
                <w:ilvl w:val="0"/>
                <w:numId w:val="5"/>
              </w:numPr>
            </w:pPr>
            <w:r>
              <w:t>Didn't know if that memory would be the lasting picture of my grandpa</w:t>
            </w:r>
          </w:p>
          <w:p w:rsidR="00D67228" w:rsidRDefault="00D67228" w:rsidP="001462D4">
            <w:pPr>
              <w:tabs>
                <w:tab w:val="right" w:leader="dot" w:pos="9360"/>
              </w:tabs>
            </w:pPr>
          </w:p>
        </w:tc>
      </w:tr>
      <w:tr w:rsidR="00D67228" w:rsidTr="00634E23">
        <w:tc>
          <w:tcPr>
            <w:tcW w:w="9576" w:type="dxa"/>
          </w:tcPr>
          <w:p w:rsidR="00D67228" w:rsidRDefault="00D67228" w:rsidP="00634E23">
            <w:pPr>
              <w:jc w:val="center"/>
            </w:pPr>
            <w:r w:rsidRPr="0078341B">
              <w:rPr>
                <w:rFonts w:asciiTheme="majorHAnsi" w:eastAsiaTheme="majorEastAsia" w:hAnsiTheme="majorHAnsi" w:cstheme="majorBidi"/>
                <w:b/>
                <w:bCs/>
                <w:color w:val="365F91" w:themeColor="accent1" w:themeShade="BF"/>
                <w:sz w:val="28"/>
                <w:szCs w:val="28"/>
              </w:rPr>
              <w:t>Action</w:t>
            </w:r>
          </w:p>
        </w:tc>
      </w:tr>
      <w:tr w:rsidR="00D67228" w:rsidTr="00634E23">
        <w:tc>
          <w:tcPr>
            <w:tcW w:w="9576" w:type="dxa"/>
          </w:tcPr>
          <w:p w:rsidR="00D67228" w:rsidRDefault="00071FB1" w:rsidP="00071FB1">
            <w:pPr>
              <w:pStyle w:val="ListParagraph"/>
              <w:numPr>
                <w:ilvl w:val="0"/>
                <w:numId w:val="6"/>
              </w:numPr>
            </w:pPr>
            <w:r>
              <w:t>Me and my family attended the visitation</w:t>
            </w:r>
          </w:p>
          <w:p w:rsidR="00071FB1" w:rsidRDefault="00071FB1" w:rsidP="00071FB1">
            <w:pPr>
              <w:pStyle w:val="ListParagraph"/>
              <w:numPr>
                <w:ilvl w:val="0"/>
                <w:numId w:val="6"/>
              </w:numPr>
            </w:pPr>
            <w:r>
              <w:t>We all were able to see him in a peaceful state and had a chance to say goodbye</w:t>
            </w:r>
          </w:p>
          <w:p w:rsidR="00071FB1" w:rsidRDefault="00071FB1" w:rsidP="00071FB1">
            <w:pPr>
              <w:pStyle w:val="ListParagraph"/>
              <w:numPr>
                <w:ilvl w:val="0"/>
                <w:numId w:val="6"/>
              </w:numPr>
            </w:pPr>
            <w:r>
              <w:t>Talked to many others to came to pay their respects as well</w:t>
            </w:r>
          </w:p>
          <w:p w:rsidR="00D67228" w:rsidRDefault="00D67228" w:rsidP="001462D4">
            <w:pPr>
              <w:tabs>
                <w:tab w:val="right" w:leader="dot" w:pos="9360"/>
              </w:tabs>
            </w:pPr>
          </w:p>
        </w:tc>
      </w:tr>
      <w:tr w:rsidR="00D67228" w:rsidTr="00634E23">
        <w:tc>
          <w:tcPr>
            <w:tcW w:w="9576" w:type="dxa"/>
          </w:tcPr>
          <w:p w:rsidR="00D67228" w:rsidRDefault="00D67228" w:rsidP="00634E23">
            <w:pPr>
              <w:jc w:val="center"/>
            </w:pPr>
            <w:r w:rsidRPr="00D67228">
              <w:rPr>
                <w:rFonts w:asciiTheme="majorHAnsi" w:eastAsiaTheme="majorEastAsia" w:hAnsiTheme="majorHAnsi" w:cstheme="majorBidi"/>
                <w:b/>
                <w:bCs/>
                <w:color w:val="365F91" w:themeColor="accent1" w:themeShade="BF"/>
                <w:sz w:val="28"/>
                <w:szCs w:val="28"/>
              </w:rPr>
              <w:t>Result / Outcome</w:t>
            </w:r>
          </w:p>
        </w:tc>
      </w:tr>
      <w:tr w:rsidR="00D67228" w:rsidTr="00634E23">
        <w:tc>
          <w:tcPr>
            <w:tcW w:w="9576" w:type="dxa"/>
          </w:tcPr>
          <w:p w:rsidR="00D67228" w:rsidRDefault="00921A7D" w:rsidP="00921A7D">
            <w:pPr>
              <w:pStyle w:val="ListParagraph"/>
              <w:numPr>
                <w:ilvl w:val="0"/>
                <w:numId w:val="7"/>
              </w:numPr>
            </w:pPr>
            <w:r>
              <w:t>When I think of grandpa now, I think of all of the times that we had together, sports, working in the yard, holiday meals</w:t>
            </w:r>
          </w:p>
          <w:p w:rsidR="00921A7D" w:rsidRDefault="00921A7D" w:rsidP="00921A7D">
            <w:pPr>
              <w:pStyle w:val="ListParagraph"/>
              <w:numPr>
                <w:ilvl w:val="0"/>
                <w:numId w:val="7"/>
              </w:numPr>
            </w:pPr>
            <w:r>
              <w:t>If I really try I can remember him in the casket - it is a peaceful memory, but not the one that pops into my head when I think of him</w:t>
            </w:r>
          </w:p>
          <w:p w:rsidR="00921A7D" w:rsidRDefault="00921A7D" w:rsidP="00921A7D">
            <w:pPr>
              <w:pStyle w:val="ListParagraph"/>
              <w:numPr>
                <w:ilvl w:val="0"/>
                <w:numId w:val="7"/>
              </w:numPr>
            </w:pPr>
            <w:r>
              <w:t xml:space="preserve">If you think of the timeline that you spend with someone, a parent, spouse, sibling, or other relative or friend, when you think of all of those years together, all of the memories, the </w:t>
            </w:r>
            <w:r w:rsidR="00186F99">
              <w:t>few minutes or hours spent with a deceased loved one is barely a blip on that timeline of memories.</w:t>
            </w:r>
          </w:p>
          <w:p w:rsidR="00D67228" w:rsidRDefault="00D67228" w:rsidP="001462D4">
            <w:pPr>
              <w:tabs>
                <w:tab w:val="right" w:leader="dot" w:pos="9360"/>
              </w:tabs>
            </w:pPr>
          </w:p>
        </w:tc>
      </w:tr>
    </w:tbl>
    <w:p w:rsidR="0078341B" w:rsidRDefault="0078341B" w:rsidP="00186F99"/>
    <w:p w:rsidR="00186F99" w:rsidRDefault="00186F99" w:rsidP="00186F99">
      <w:r>
        <w:t xml:space="preserve">Thank for your question about viewing a loved one who has died and will that be the lasting memory. I would like to share with you the story about when my Grandpa died. Even though I am a funeral director and have seen many deceased persons, attending his visitation was going to be the first time that I saw someone who I had know my entire life.  Just like you, I didn't know if that memory would be my lasting picture of Grandpa - lying in the casket. </w:t>
      </w:r>
    </w:p>
    <w:p w:rsidR="00186F99" w:rsidRDefault="00186F99" w:rsidP="00186F99">
      <w:r>
        <w:t xml:space="preserve">My family and I attended the visitation and we were able to see him in a peaceful state and we did have that chance to say goodbye. It was comforting to talk to many others to came to pay their respects as well and hear their stories about Grandpa.  </w:t>
      </w:r>
    </w:p>
    <w:p w:rsidR="00186F99" w:rsidRDefault="00186F99" w:rsidP="00186F99">
      <w:r>
        <w:t xml:space="preserve">When I think of grandpa now, I think of all of the times that we had together, sports, working in the yard, holiday meals.  If I really try I can remember him in the casket - it is a peaceful memory, but not the one that pops into my head when I think of him.  </w:t>
      </w:r>
    </w:p>
    <w:p w:rsidR="00186F99" w:rsidRPr="00186F99" w:rsidRDefault="00186F99" w:rsidP="00186F99">
      <w:r>
        <w:t>If you think of the timeline that you spend with someone, a parent, spouse, sibling, or other relative or friend, when you think of all of those years together, all of the memories, the few minutes or hours spent with a deceased loved one is barely a blip on that timeline of memories.</w:t>
      </w:r>
      <w:r w:rsidR="003C7908">
        <w:t xml:space="preserve"> </w:t>
      </w:r>
    </w:p>
    <w:sectPr w:rsidR="00186F99" w:rsidRPr="00186F99" w:rsidSect="00BA58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79" w:rsidRDefault="00B64C79" w:rsidP="00C360BE">
      <w:pPr>
        <w:spacing w:after="0" w:line="240" w:lineRule="auto"/>
      </w:pPr>
      <w:r>
        <w:separator/>
      </w:r>
    </w:p>
  </w:endnote>
  <w:endnote w:type="continuationSeparator" w:id="0">
    <w:p w:rsidR="00B64C79" w:rsidRDefault="00B64C79"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35" w:rsidRDefault="007E44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C360BE">
    <w:pPr>
      <w:pStyle w:val="Footer"/>
    </w:pPr>
    <w:r>
      <w:rPr>
        <w:rFonts w:cstheme="minorHAnsi"/>
      </w:rPr>
      <w:t>©</w:t>
    </w:r>
    <w:r>
      <w:t xml:space="preserve"> 2010 Todd Van Beck</w:t>
    </w:r>
    <w:r>
      <w:ptab w:relativeTo="margin" w:alignment="center" w:leader="none"/>
    </w:r>
    <w:r>
      <w:t>Funeral Relations Mastery</w:t>
    </w:r>
    <w:r>
      <w:ptab w:relativeTo="margin" w:alignment="right" w:leader="none"/>
    </w:r>
    <w:r>
      <w:t xml:space="preserve">Page </w:t>
    </w:r>
    <w:fldSimple w:instr=" PAGE   \* MERGEFORMAT ">
      <w:r w:rsidR="004B45D8">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35" w:rsidRDefault="007E4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79" w:rsidRDefault="00B64C79" w:rsidP="00C360BE">
      <w:pPr>
        <w:spacing w:after="0" w:line="240" w:lineRule="auto"/>
      </w:pPr>
      <w:r>
        <w:separator/>
      </w:r>
    </w:p>
  </w:footnote>
  <w:footnote w:type="continuationSeparator" w:id="0">
    <w:p w:rsidR="00B64C79" w:rsidRDefault="00B64C79" w:rsidP="00C36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35" w:rsidRDefault="007E44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7E4435">
    <w:pPr>
      <w:pStyle w:val="Header"/>
    </w:pPr>
    <w:r>
      <w:t xml:space="preserve">Community Outreach Program </w:t>
    </w:r>
    <w:r w:rsidR="00C360BE">
      <w:ptab w:relativeTo="margin" w:alignment="center" w:leader="none"/>
    </w:r>
    <w:r w:rsidR="00702BF6">
      <w:t xml:space="preserve">Resource Kit: </w:t>
    </w:r>
    <w:r>
      <w:t>Training</w:t>
    </w:r>
    <w:r w:rsidR="00C360BE">
      <w:ptab w:relativeTo="margin" w:alignment="right" w:leader="none"/>
    </w:r>
    <w:r w:rsidR="00C360BE">
      <w:t>Volume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35" w:rsidRDefault="007E4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277D"/>
    <w:multiLevelType w:val="hybridMultilevel"/>
    <w:tmpl w:val="7B42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D5355"/>
    <w:multiLevelType w:val="hybridMultilevel"/>
    <w:tmpl w:val="3024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C7EFE"/>
    <w:multiLevelType w:val="hybridMultilevel"/>
    <w:tmpl w:val="6532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91EFB"/>
    <w:multiLevelType w:val="hybridMultilevel"/>
    <w:tmpl w:val="7B82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20"/>
  <w:characterSpacingControl w:val="doNotCompress"/>
  <w:hdrShapeDefaults>
    <o:shapedefaults v:ext="edit" spidmax="15362"/>
  </w:hdrShapeDefaults>
  <w:footnotePr>
    <w:footnote w:id="-1"/>
    <w:footnote w:id="0"/>
  </w:footnotePr>
  <w:endnotePr>
    <w:endnote w:id="-1"/>
    <w:endnote w:id="0"/>
  </w:endnotePr>
  <w:compat/>
  <w:rsids>
    <w:rsidRoot w:val="00C360BE"/>
    <w:rsid w:val="00054F90"/>
    <w:rsid w:val="00071FB1"/>
    <w:rsid w:val="000D19E6"/>
    <w:rsid w:val="000E638F"/>
    <w:rsid w:val="001462D4"/>
    <w:rsid w:val="00186F99"/>
    <w:rsid w:val="003263C6"/>
    <w:rsid w:val="003948CC"/>
    <w:rsid w:val="003C7908"/>
    <w:rsid w:val="004B45D8"/>
    <w:rsid w:val="004F41CE"/>
    <w:rsid w:val="004F6215"/>
    <w:rsid w:val="00620F3C"/>
    <w:rsid w:val="00702BF6"/>
    <w:rsid w:val="0078341B"/>
    <w:rsid w:val="0079254D"/>
    <w:rsid w:val="007E4435"/>
    <w:rsid w:val="00921A7D"/>
    <w:rsid w:val="00AA60E5"/>
    <w:rsid w:val="00B20696"/>
    <w:rsid w:val="00B6297D"/>
    <w:rsid w:val="00B64C79"/>
    <w:rsid w:val="00BA5835"/>
    <w:rsid w:val="00BD5ABC"/>
    <w:rsid w:val="00C360BE"/>
    <w:rsid w:val="00C46951"/>
    <w:rsid w:val="00C94B46"/>
    <w:rsid w:val="00CE5C73"/>
    <w:rsid w:val="00D6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51"/>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 w:type="table" w:styleId="TableGrid">
    <w:name w:val="Table Grid"/>
    <w:basedOn w:val="TableNormal"/>
    <w:uiPriority w:val="59"/>
    <w:rsid w:val="00783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Heppell</cp:lastModifiedBy>
  <cp:revision>5</cp:revision>
  <dcterms:created xsi:type="dcterms:W3CDTF">2010-07-17T11:28:00Z</dcterms:created>
  <dcterms:modified xsi:type="dcterms:W3CDTF">2010-07-19T03:37:00Z</dcterms:modified>
</cp:coreProperties>
</file>